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99" w:rsidRDefault="00871999" w:rsidP="00871999">
      <w:pPr>
        <w:spacing w:before="240" w:after="240" w:line="360" w:lineRule="auto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871999" w:rsidRDefault="00871999" w:rsidP="00871999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Даний цифровий навчальний ресурс інтегрований до </w:t>
      </w:r>
      <w:r w:rsidR="008B10F8">
        <w:rPr>
          <w:sz w:val="28"/>
          <w:szCs w:val="28"/>
          <w:lang w:val="uk-UA"/>
        </w:rPr>
        <w:t>розділу «Українська література за межами України. Література в Західній Україні ( до 1939 р.) в 11</w:t>
      </w:r>
      <w:r>
        <w:rPr>
          <w:sz w:val="28"/>
          <w:szCs w:val="28"/>
          <w:lang w:val="uk-UA"/>
        </w:rPr>
        <w:t xml:space="preserve">  класі згідно   </w:t>
      </w:r>
      <w:r>
        <w:rPr>
          <w:sz w:val="28"/>
          <w:szCs w:val="28"/>
          <w:lang w:val="uk-UA" w:eastAsia="uk-UA"/>
        </w:rPr>
        <w:t>програми для загальноосвітніх на</w:t>
      </w:r>
      <w:r w:rsidR="008B10F8">
        <w:rPr>
          <w:sz w:val="28"/>
          <w:szCs w:val="28"/>
          <w:lang w:val="uk-UA" w:eastAsia="uk-UA"/>
        </w:rPr>
        <w:t>вчальних закладів «Українська література</w:t>
      </w:r>
      <w:r>
        <w:rPr>
          <w:sz w:val="28"/>
          <w:szCs w:val="28"/>
          <w:lang w:val="uk-UA" w:eastAsia="uk-UA"/>
        </w:rPr>
        <w:t>. 10–11</w:t>
      </w:r>
      <w:r>
        <w:rPr>
          <w:sz w:val="28"/>
          <w:szCs w:val="28"/>
          <w:lang w:val="uk-UA"/>
        </w:rPr>
        <w:t xml:space="preserve"> (рівень стандар</w:t>
      </w:r>
      <w:r w:rsidR="008B10F8">
        <w:rPr>
          <w:sz w:val="28"/>
          <w:szCs w:val="28"/>
          <w:lang w:val="uk-UA"/>
        </w:rPr>
        <w:t xml:space="preserve">ту, академічний рівень)» (укладачі: М.Г.Жулинський, Г.Ф.Семенюк, Р.В.Мовчан). </w:t>
      </w:r>
    </w:p>
    <w:p w:rsidR="008B10F8" w:rsidRPr="008B10F8" w:rsidRDefault="008B10F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8B10F8">
        <w:rPr>
          <w:sz w:val="28"/>
          <w:szCs w:val="28"/>
          <w:lang w:val="uk-UA"/>
        </w:rPr>
        <w:t>П</w:t>
      </w:r>
      <w:r w:rsidR="00871999" w:rsidRPr="008B10F8">
        <w:rPr>
          <w:sz w:val="28"/>
          <w:szCs w:val="28"/>
          <w:lang w:val="uk-UA"/>
        </w:rPr>
        <w:t>резентація та дидактичний  матеріал  сприятиме формуванню системного</w:t>
      </w:r>
      <w:r w:rsidR="004D2917">
        <w:rPr>
          <w:sz w:val="28"/>
          <w:szCs w:val="28"/>
          <w:lang w:val="uk-UA"/>
        </w:rPr>
        <w:tab/>
        <w:t xml:space="preserve"> </w:t>
      </w:r>
      <w:r w:rsidR="00871999" w:rsidRPr="008B10F8">
        <w:rPr>
          <w:sz w:val="28"/>
          <w:szCs w:val="28"/>
          <w:lang w:val="uk-UA"/>
        </w:rPr>
        <w:t>уявлення</w:t>
      </w:r>
      <w:r w:rsidR="004D2917">
        <w:rPr>
          <w:sz w:val="28"/>
          <w:szCs w:val="28"/>
          <w:lang w:val="uk-UA"/>
        </w:rPr>
        <w:tab/>
      </w:r>
      <w:r w:rsidR="00871999" w:rsidRPr="008B10F8">
        <w:rPr>
          <w:sz w:val="28"/>
          <w:szCs w:val="28"/>
          <w:lang w:val="uk-UA"/>
        </w:rPr>
        <w:t xml:space="preserve"> учнів</w:t>
      </w:r>
      <w:r w:rsidR="004D2917">
        <w:rPr>
          <w:sz w:val="28"/>
          <w:szCs w:val="28"/>
          <w:lang w:val="uk-UA"/>
        </w:rPr>
        <w:t xml:space="preserve"> про </w:t>
      </w:r>
      <w:r w:rsidRPr="008B10F8">
        <w:rPr>
          <w:sz w:val="28"/>
          <w:szCs w:val="28"/>
          <w:lang w:val="uk-UA"/>
        </w:rPr>
        <w:t>новаторство письменника</w:t>
      </w:r>
      <w:r>
        <w:rPr>
          <w:sz w:val="28"/>
          <w:szCs w:val="28"/>
          <w:lang w:val="uk-UA"/>
        </w:rPr>
        <w:t xml:space="preserve"> Осипа </w:t>
      </w:r>
      <w:proofErr w:type="spellStart"/>
      <w:r>
        <w:rPr>
          <w:sz w:val="28"/>
          <w:szCs w:val="28"/>
          <w:lang w:val="uk-UA"/>
        </w:rPr>
        <w:t>Турянського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8B10F8">
        <w:rPr>
          <w:sz w:val="28"/>
          <w:szCs w:val="28"/>
          <w:lang w:val="uk-UA"/>
        </w:rPr>
        <w:t xml:space="preserve"> у спробі подачі автобіографічного матеріалу;</w:t>
      </w:r>
      <w:r>
        <w:rPr>
          <w:sz w:val="28"/>
          <w:szCs w:val="28"/>
          <w:lang w:val="uk-UA"/>
        </w:rPr>
        <w:t xml:space="preserve"> допоможуть</w:t>
      </w:r>
      <w:r w:rsidRPr="008B10F8">
        <w:rPr>
          <w:sz w:val="28"/>
          <w:szCs w:val="28"/>
          <w:lang w:val="uk-UA"/>
        </w:rPr>
        <w:t xml:space="preserve"> учням усвідомити загальнолюдські мотиви й гуманістичні цінності твору</w:t>
      </w:r>
      <w:r w:rsidR="004D2917">
        <w:rPr>
          <w:sz w:val="28"/>
          <w:szCs w:val="28"/>
          <w:lang w:val="uk-UA"/>
        </w:rPr>
        <w:t xml:space="preserve"> «Поза межами болю»</w:t>
      </w:r>
      <w:r w:rsidRPr="008B10F8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  <w:r w:rsidRPr="008B10F8">
        <w:rPr>
          <w:sz w:val="28"/>
          <w:szCs w:val="28"/>
          <w:lang w:val="uk-UA"/>
        </w:rPr>
        <w:t>роль біологічних інстинктів і духовної волі для збереження життя й людської гідності;</w:t>
      </w:r>
      <w:r>
        <w:rPr>
          <w:sz w:val="28"/>
          <w:szCs w:val="28"/>
          <w:lang w:val="uk-UA"/>
        </w:rPr>
        <w:t xml:space="preserve"> </w:t>
      </w:r>
      <w:r w:rsidRPr="008B10F8">
        <w:rPr>
          <w:sz w:val="28"/>
          <w:szCs w:val="28"/>
          <w:lang w:val="uk-UA"/>
        </w:rPr>
        <w:t>збагнути глибину поставлених у повісті проблем, відчути гуманістичний пафос твору; удосконалювати вміння здійснювати літературний аналіз, проводити дослідження на основі тексту; розвивати вміння пізнавати і розуміти справжню цінність речей, явищ, почуттів, виховувати гуманізм, милосердя, неприйняття будь-якого насильства.</w:t>
      </w:r>
    </w:p>
    <w:p w:rsidR="00871999" w:rsidRDefault="00871999" w:rsidP="00871999">
      <w:pPr>
        <w:spacing w:before="240" w:after="240" w:line="360" w:lineRule="auto"/>
        <w:ind w:firstLine="709"/>
        <w:jc w:val="both"/>
        <w:rPr>
          <w:sz w:val="28"/>
          <w:szCs w:val="28"/>
          <w:lang w:val="uk-UA"/>
        </w:rPr>
      </w:pPr>
    </w:p>
    <w:p w:rsidR="00F72B72" w:rsidRPr="00871999" w:rsidRDefault="00F72B72">
      <w:pPr>
        <w:rPr>
          <w:lang w:val="uk-UA"/>
        </w:rPr>
      </w:pPr>
    </w:p>
    <w:sectPr w:rsidR="00F72B72" w:rsidRPr="00871999" w:rsidSect="00327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999"/>
    <w:rsid w:val="00327719"/>
    <w:rsid w:val="004D2917"/>
    <w:rsid w:val="00871999"/>
    <w:rsid w:val="008B10F8"/>
    <w:rsid w:val="00F7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2015-02-15T16:24:00Z</dcterms:created>
  <dcterms:modified xsi:type="dcterms:W3CDTF">2015-02-15T17:19:00Z</dcterms:modified>
</cp:coreProperties>
</file>